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2E" w:rsidRDefault="00AC5C2E" w:rsidP="00AC5C2E">
      <w:pPr>
        <w:pStyle w:val="Title"/>
        <w:rPr>
          <w:rFonts w:ascii="Calibri" w:hAnsi="Calibri"/>
          <w:szCs w:val="24"/>
        </w:rPr>
      </w:pPr>
      <w:r>
        <w:rPr>
          <w:rFonts w:ascii="Calibri" w:hAnsi="Calibri"/>
          <w:szCs w:val="24"/>
        </w:rPr>
        <w:t>&lt;NON-OCCUPATIONAL INJURY/ILLNESS TRANSITIONAL DUTY ASSIGNMENT TEMPLATE&gt;</w:t>
      </w:r>
    </w:p>
    <w:p w:rsidR="00AC5C2E" w:rsidRDefault="00AC5C2E" w:rsidP="00AC5C2E">
      <w:pPr>
        <w:rPr>
          <w:rFonts w:ascii="Calibri" w:hAnsi="Calibri"/>
          <w:b/>
          <w:szCs w:val="24"/>
        </w:rPr>
      </w:pPr>
    </w:p>
    <w:p w:rsidR="00AC5C2E" w:rsidRDefault="00AC5C2E" w:rsidP="00AC5C2E">
      <w:pPr>
        <w:rPr>
          <w:rFonts w:ascii="Calibri" w:hAnsi="Calibri"/>
          <w:b/>
          <w:szCs w:val="24"/>
        </w:rPr>
      </w:pPr>
      <w:r>
        <w:rPr>
          <w:rFonts w:ascii="Calibri" w:hAnsi="Calibri"/>
          <w:b/>
          <w:szCs w:val="24"/>
        </w:rPr>
        <w:t>DATE:</w:t>
      </w:r>
      <w:r>
        <w:rPr>
          <w:rFonts w:ascii="Calibri" w:hAnsi="Calibri"/>
          <w:b/>
          <w:szCs w:val="24"/>
        </w:rPr>
        <w:tab/>
      </w:r>
    </w:p>
    <w:p w:rsidR="00AC5C2E" w:rsidRDefault="00AC5C2E" w:rsidP="00AC5C2E">
      <w:pPr>
        <w:rPr>
          <w:rFonts w:ascii="Calibri" w:hAnsi="Calibri"/>
          <w:b/>
          <w:szCs w:val="24"/>
        </w:rPr>
      </w:pPr>
    </w:p>
    <w:p w:rsidR="00AC5C2E" w:rsidRDefault="00AC5C2E" w:rsidP="00D95CCC">
      <w:pPr>
        <w:spacing w:after="120"/>
        <w:rPr>
          <w:rFonts w:ascii="Calibri" w:hAnsi="Calibri"/>
          <w:b/>
          <w:szCs w:val="24"/>
        </w:rPr>
      </w:pPr>
      <w:r>
        <w:rPr>
          <w:rFonts w:ascii="Calibri" w:hAnsi="Calibri"/>
          <w:b/>
          <w:szCs w:val="24"/>
        </w:rPr>
        <w:t>TO:</w:t>
      </w:r>
    </w:p>
    <w:p w:rsidR="00AC5C2E" w:rsidRDefault="00AC5C2E" w:rsidP="00D95CCC">
      <w:pPr>
        <w:spacing w:after="120"/>
        <w:rPr>
          <w:rFonts w:ascii="Calibri" w:hAnsi="Calibri"/>
          <w:b/>
          <w:szCs w:val="24"/>
        </w:rPr>
      </w:pPr>
      <w:r>
        <w:rPr>
          <w:rFonts w:ascii="Calibri" w:hAnsi="Calibri"/>
          <w:b/>
          <w:szCs w:val="24"/>
        </w:rPr>
        <w:t>FROM:</w:t>
      </w:r>
    </w:p>
    <w:p w:rsidR="00AC5C2E" w:rsidRDefault="00AC5C2E" w:rsidP="00AC5C2E">
      <w:pPr>
        <w:ind w:left="1440" w:hanging="1440"/>
        <w:rPr>
          <w:rFonts w:ascii="Calibri" w:hAnsi="Calibri"/>
          <w:b/>
          <w:szCs w:val="24"/>
        </w:rPr>
      </w:pPr>
      <w:r>
        <w:rPr>
          <w:rFonts w:ascii="Calibri" w:hAnsi="Calibri"/>
          <w:b/>
          <w:szCs w:val="24"/>
        </w:rPr>
        <w:t xml:space="preserve">SUBJECT: </w:t>
      </w:r>
      <w:r>
        <w:rPr>
          <w:rFonts w:ascii="Calibri" w:hAnsi="Calibri"/>
          <w:b/>
          <w:szCs w:val="24"/>
        </w:rPr>
        <w:tab/>
      </w:r>
      <w:r>
        <w:rPr>
          <w:rFonts w:ascii="Calibri" w:hAnsi="Calibri"/>
          <w:bCs/>
          <w:szCs w:val="24"/>
        </w:rPr>
        <w:t xml:space="preserve">TEMPORARY TRANSITIONAL DUTY ASSIGNMENT </w:t>
      </w:r>
    </w:p>
    <w:p w:rsidR="00AC5C2E" w:rsidRDefault="00AC5C2E" w:rsidP="00AC5C2E">
      <w:pPr>
        <w:rPr>
          <w:rFonts w:ascii="Calibri" w:hAnsi="Calibri"/>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r>
        <w:rPr>
          <w:rFonts w:ascii="Calibri" w:hAnsi="Calibri"/>
          <w:szCs w:val="24"/>
        </w:rPr>
        <w:t>We are pleased to inform you that we have a temporary transitional duty (TTrD) assignment available based upon the temporary restrictions stated in your physician’s letter, dated &lt;</w:t>
      </w:r>
      <w:r>
        <w:rPr>
          <w:rFonts w:ascii="Calibri" w:hAnsi="Calibri"/>
          <w:b/>
          <w:bCs/>
          <w:i/>
          <w:iCs/>
          <w:szCs w:val="24"/>
        </w:rPr>
        <w:t>INSERT DATE</w:t>
      </w:r>
      <w:r>
        <w:rPr>
          <w:rFonts w:ascii="Calibri" w:hAnsi="Calibri"/>
          <w:szCs w:val="24"/>
        </w:rPr>
        <w:t xml:space="preserve">&gt;. The work restrictions are </w:t>
      </w:r>
      <w:r>
        <w:rPr>
          <w:rFonts w:ascii="Calibri" w:hAnsi="Calibri"/>
          <w:b/>
          <w:bCs/>
          <w:szCs w:val="24"/>
        </w:rPr>
        <w:t>&lt;</w:t>
      </w:r>
      <w:r>
        <w:rPr>
          <w:rFonts w:ascii="Calibri" w:hAnsi="Calibri"/>
          <w:b/>
          <w:bCs/>
          <w:i/>
          <w:iCs/>
          <w:szCs w:val="24"/>
        </w:rPr>
        <w:t>INSERT DESCRIPTION OF RESTRICTIONS</w:t>
      </w:r>
      <w:r>
        <w:rPr>
          <w:rFonts w:ascii="Calibri" w:hAnsi="Calibri"/>
          <w:b/>
          <w:bCs/>
          <w:szCs w:val="24"/>
        </w:rPr>
        <w:t>&gt;</w:t>
      </w:r>
      <w:r>
        <w:rPr>
          <w:rFonts w:ascii="Calibri" w:hAnsi="Calibri"/>
          <w:szCs w:val="24"/>
        </w:rPr>
        <w:t>. The duration of this transitional duty assignment is &lt;</w:t>
      </w:r>
      <w:r>
        <w:rPr>
          <w:rFonts w:ascii="Calibri" w:hAnsi="Calibri"/>
          <w:b/>
          <w:bCs/>
          <w:i/>
          <w:iCs/>
          <w:szCs w:val="24"/>
        </w:rPr>
        <w:t>INSERT NUMBER OF DAYS</w:t>
      </w:r>
      <w:r>
        <w:rPr>
          <w:rFonts w:ascii="Calibri" w:hAnsi="Calibri"/>
          <w:szCs w:val="24"/>
        </w:rPr>
        <w:t xml:space="preserve">&gt;, beginning </w:t>
      </w:r>
      <w:r>
        <w:rPr>
          <w:rFonts w:ascii="Calibri" w:hAnsi="Calibri"/>
          <w:b/>
          <w:bCs/>
          <w:szCs w:val="24"/>
        </w:rPr>
        <w:t>&lt;</w:t>
      </w:r>
      <w:r>
        <w:rPr>
          <w:rFonts w:ascii="Calibri" w:hAnsi="Calibri"/>
          <w:b/>
          <w:bCs/>
          <w:i/>
          <w:iCs/>
          <w:szCs w:val="24"/>
        </w:rPr>
        <w:t>INSERT DATE</w:t>
      </w:r>
      <w:r>
        <w:rPr>
          <w:rFonts w:ascii="Calibri" w:hAnsi="Calibri"/>
          <w:b/>
          <w:bCs/>
          <w:szCs w:val="24"/>
        </w:rPr>
        <w:t>&gt;</w:t>
      </w:r>
      <w:r>
        <w:rPr>
          <w:rFonts w:ascii="Calibri" w:hAnsi="Calibri"/>
          <w:szCs w:val="24"/>
        </w:rPr>
        <w:t xml:space="preserve"> and ending </w:t>
      </w:r>
      <w:r>
        <w:rPr>
          <w:rFonts w:ascii="Calibri" w:hAnsi="Calibri"/>
          <w:b/>
          <w:bCs/>
          <w:szCs w:val="24"/>
        </w:rPr>
        <w:t>&lt;</w:t>
      </w:r>
      <w:r>
        <w:rPr>
          <w:rFonts w:ascii="Calibri" w:hAnsi="Calibri"/>
          <w:b/>
          <w:bCs/>
          <w:i/>
          <w:iCs/>
          <w:szCs w:val="24"/>
        </w:rPr>
        <w:t>INSERT DATE</w:t>
      </w:r>
      <w:r>
        <w:rPr>
          <w:rFonts w:ascii="Calibri" w:hAnsi="Calibri"/>
          <w:szCs w:val="24"/>
        </w:rPr>
        <w:t xml:space="preserve">&gt;.  At the end of this assignment, you will have worked a total of </w:t>
      </w:r>
      <w:r>
        <w:rPr>
          <w:rFonts w:ascii="Calibri" w:hAnsi="Calibri"/>
          <w:b/>
          <w:bCs/>
          <w:szCs w:val="24"/>
        </w:rPr>
        <w:t>&lt;</w:t>
      </w:r>
      <w:r>
        <w:rPr>
          <w:rFonts w:ascii="Calibri" w:hAnsi="Calibri"/>
          <w:b/>
          <w:bCs/>
          <w:i/>
          <w:iCs/>
          <w:szCs w:val="24"/>
        </w:rPr>
        <w:t>INSERT NUMBER</w:t>
      </w:r>
      <w:r>
        <w:rPr>
          <w:rFonts w:ascii="Calibri" w:hAnsi="Calibri"/>
          <w:b/>
          <w:bCs/>
          <w:szCs w:val="24"/>
        </w:rPr>
        <w:t xml:space="preserve">&gt; </w:t>
      </w:r>
      <w:r>
        <w:rPr>
          <w:rFonts w:ascii="Calibri" w:hAnsi="Calibri"/>
          <w:bCs/>
          <w:szCs w:val="24"/>
        </w:rPr>
        <w:t>TTrD days.</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p>
    <w:p w:rsidR="002246CA" w:rsidRDefault="00AC5C2E" w:rsidP="002246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 xml:space="preserve">Your transitional duty assignment will include the following tasks and responsibilities: </w:t>
      </w:r>
    </w:p>
    <w:p w:rsidR="00AC5C2E" w:rsidRDefault="00AC5C2E" w:rsidP="002246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r>
        <w:rPr>
          <w:rFonts w:ascii="Calibri" w:hAnsi="Calibri"/>
          <w:b/>
          <w:bCs/>
          <w:szCs w:val="24"/>
        </w:rPr>
        <w:t>&lt;</w:t>
      </w:r>
      <w:r>
        <w:rPr>
          <w:rFonts w:ascii="Calibri" w:hAnsi="Calibri"/>
          <w:b/>
          <w:bCs/>
          <w:i/>
          <w:iCs/>
          <w:szCs w:val="24"/>
        </w:rPr>
        <w:t>INSERT DESCRIPTION OF THE TRANSITIONAL DUTY ASSIGNMENT</w:t>
      </w:r>
      <w:r>
        <w:rPr>
          <w:rFonts w:ascii="Calibri" w:hAnsi="Calibri"/>
          <w:b/>
          <w:bCs/>
          <w:szCs w:val="24"/>
        </w:rPr>
        <w:t>&gt;</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r>
        <w:rPr>
          <w:rFonts w:ascii="Calibri" w:hAnsi="Calibri"/>
          <w:szCs w:val="24"/>
        </w:rPr>
        <w:t>In addition to the transitional duties listed above, you may be asked to perform other duties that meet your restrictions and fall within the scope of your job classification.</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p>
    <w:p w:rsidR="00AC5C2E" w:rsidRDefault="00AC5C2E" w:rsidP="00AC5C2E">
      <w:pPr>
        <w:pStyle w:val="BodyTextIndent"/>
        <w:rPr>
          <w:rFonts w:ascii="Calibri" w:hAnsi="Calibri"/>
          <w:szCs w:val="24"/>
        </w:rPr>
      </w:pPr>
      <w:r>
        <w:rPr>
          <w:rFonts w:ascii="Calibri" w:hAnsi="Calibri"/>
          <w:szCs w:val="24"/>
        </w:rPr>
        <w:t>Any change to your work restrictions requires revised medical documentation, as a different temporary transitional duty assignment may need to be considered.</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r>
        <w:rPr>
          <w:rFonts w:ascii="Calibri" w:hAnsi="Calibri"/>
          <w:szCs w:val="24"/>
        </w:rPr>
        <w:t xml:space="preserve">The intention of the TTrD program is to assist injured employees to regain their ability to return to their regular work assignments during a defined period of time.  The Policy defines Transitional Duty as selected assignments that take employees in stages from tasks they can perform within medical work restrictions to performing their regular job duties.  </w:t>
      </w:r>
    </w:p>
    <w:p w:rsidR="00AC5C2E" w:rsidRDefault="00AC5C2E" w:rsidP="00AC5C2E">
      <w:pPr>
        <w:pStyle w:val="BodyTextIndent"/>
        <w:rPr>
          <w:rFonts w:ascii="Calibri" w:hAnsi="Calibri"/>
          <w:szCs w:val="24"/>
        </w:rPr>
      </w:pPr>
    </w:p>
    <w:p w:rsidR="00AC5C2E" w:rsidRDefault="00AC5C2E" w:rsidP="00AC5C2E">
      <w:pPr>
        <w:pStyle w:val="Header"/>
        <w:tabs>
          <w:tab w:val="left" w:pos="720"/>
        </w:tabs>
        <w:rPr>
          <w:rFonts w:ascii="Calibri" w:hAnsi="Calibri"/>
          <w:szCs w:val="24"/>
          <w:u w:val="single"/>
        </w:rPr>
      </w:pPr>
      <w:r>
        <w:rPr>
          <w:rFonts w:ascii="Calibri" w:hAnsi="Calibri"/>
          <w:szCs w:val="24"/>
        </w:rPr>
        <w:tab/>
      </w:r>
      <w:r>
        <w:rPr>
          <w:rFonts w:ascii="Calibri" w:hAnsi="Calibri"/>
          <w:b/>
          <w:i/>
          <w:szCs w:val="24"/>
        </w:rPr>
        <w:t>&lt;FOR REPRESENTED EMPLOYEES ONLY</w:t>
      </w:r>
      <w:r w:rsidR="00D95CCC">
        <w:rPr>
          <w:rFonts w:ascii="Calibri" w:hAnsi="Calibri"/>
          <w:b/>
          <w:i/>
          <w:szCs w:val="24"/>
        </w:rPr>
        <w:t>&gt;</w:t>
      </w:r>
      <w:r>
        <w:rPr>
          <w:rFonts w:ascii="Calibri" w:hAnsi="Calibri"/>
          <w:b/>
          <w:i/>
          <w:szCs w:val="24"/>
        </w:rPr>
        <w:t xml:space="preserve"> </w:t>
      </w:r>
      <w:proofErr w:type="gramStart"/>
      <w:r>
        <w:rPr>
          <w:rFonts w:ascii="Calibri" w:hAnsi="Calibri"/>
          <w:szCs w:val="24"/>
        </w:rPr>
        <w:t>If</w:t>
      </w:r>
      <w:proofErr w:type="gramEnd"/>
      <w:r>
        <w:rPr>
          <w:rFonts w:ascii="Calibri" w:hAnsi="Calibri"/>
          <w:szCs w:val="24"/>
        </w:rPr>
        <w:t xml:space="preserve"> your MOU requires a 7-day schedule change notice, this letter serves as the notice for both your temporary transitional duty assignment and returning to full duty on your original work schedule.</w:t>
      </w:r>
      <w:r w:rsidR="00D95CCC" w:rsidRPr="00D95CCC">
        <w:rPr>
          <w:rFonts w:ascii="Calibri" w:hAnsi="Calibri"/>
          <w:b/>
          <w:i/>
          <w:szCs w:val="24"/>
        </w:rPr>
        <w:t xml:space="preserve"> </w:t>
      </w:r>
      <w:r w:rsidR="00D95CCC">
        <w:rPr>
          <w:rFonts w:ascii="Calibri" w:hAnsi="Calibri"/>
          <w:b/>
          <w:i/>
          <w:szCs w:val="24"/>
        </w:rPr>
        <w:t>&lt;FOR REPRESENTED EMPLOYEES ONLY&gt;</w:t>
      </w:r>
    </w:p>
    <w:p w:rsidR="00AC5C2E" w:rsidRDefault="00AC5C2E" w:rsidP="00AC5C2E">
      <w:pPr>
        <w:pStyle w:val="Header"/>
        <w:tabs>
          <w:tab w:val="left" w:pos="720"/>
        </w:tabs>
        <w:rPr>
          <w:rFonts w:ascii="Calibri" w:hAnsi="Calibri"/>
          <w:szCs w:val="24"/>
        </w:rPr>
      </w:pPr>
      <w:r>
        <w:rPr>
          <w:rFonts w:ascii="Calibri" w:hAnsi="Calibri"/>
          <w:szCs w:val="24"/>
        </w:rPr>
        <w:t xml:space="preserve"> </w:t>
      </w:r>
    </w:p>
    <w:p w:rsidR="00AC5C2E" w:rsidRPr="00D95CCC"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color w:val="000000"/>
          <w:szCs w:val="24"/>
        </w:rPr>
      </w:pPr>
      <w:r>
        <w:rPr>
          <w:rFonts w:ascii="Calibri" w:hAnsi="Calibri"/>
          <w:szCs w:val="24"/>
        </w:rPr>
        <w:t>Extensions of temporary transitional duty assignments may be granted with appr</w:t>
      </w:r>
      <w:bookmarkStart w:id="0" w:name="OLE_LINK1"/>
      <w:r>
        <w:rPr>
          <w:rFonts w:ascii="Calibri" w:hAnsi="Calibri"/>
          <w:szCs w:val="24"/>
        </w:rPr>
        <w:t xml:space="preserve">opriate medical documentation. An extension beyond 90 days may be granted with Department Head approval. In no event </w:t>
      </w:r>
      <w:proofErr w:type="gramStart"/>
      <w:r>
        <w:rPr>
          <w:rFonts w:ascii="Calibri" w:hAnsi="Calibri"/>
          <w:szCs w:val="24"/>
        </w:rPr>
        <w:t>shall a temporary transitional duty assignment be allowed</w:t>
      </w:r>
      <w:proofErr w:type="gramEnd"/>
      <w:r>
        <w:rPr>
          <w:rFonts w:ascii="Calibri" w:hAnsi="Calibri"/>
          <w:szCs w:val="24"/>
        </w:rPr>
        <w:t xml:space="preserve"> beyond 180 days for non-occupational injuries</w:t>
      </w:r>
      <w:bookmarkEnd w:id="0"/>
      <w:r>
        <w:rPr>
          <w:rFonts w:ascii="Calibri" w:hAnsi="Calibri"/>
          <w:color w:val="000000"/>
          <w:szCs w:val="24"/>
        </w:rPr>
        <w:t>, pursuant to the County’s Temporary Transitional Duty Policy.</w:t>
      </w:r>
    </w:p>
    <w:p w:rsidR="00AC5C2E" w:rsidRPr="00D95CCC" w:rsidRDefault="00AC5C2E" w:rsidP="00D95C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p>
    <w:p w:rsidR="00AC5C2E" w:rsidRDefault="00AC5C2E" w:rsidP="00AC5C2E">
      <w:pPr>
        <w:rPr>
          <w:rFonts w:ascii="Calibri" w:hAnsi="Calibri"/>
        </w:rPr>
      </w:pPr>
      <w:r>
        <w:rPr>
          <w:rFonts w:ascii="Calibri" w:hAnsi="Calibri"/>
          <w:szCs w:val="24"/>
        </w:rPr>
        <w:t>If you feel you have any further work restrictions, please let me know and I will provide you with an Essential Functions Worksheet (EFW)</w:t>
      </w:r>
      <w:r w:rsidR="00876591">
        <w:rPr>
          <w:rFonts w:ascii="Calibri" w:hAnsi="Calibri"/>
          <w:szCs w:val="24"/>
        </w:rPr>
        <w:t xml:space="preserve"> or a Job Demand Analysis (JDA)</w:t>
      </w:r>
      <w:r>
        <w:rPr>
          <w:rFonts w:ascii="Calibri" w:hAnsi="Calibri"/>
          <w:szCs w:val="24"/>
        </w:rPr>
        <w:t xml:space="preserve">.  Your doctor will need to review the EFW and provide the Department with a medical certification outlining any further restrictions.  For each restriction, we need to know if there is some portion of the </w:t>
      </w:r>
      <w:r>
        <w:rPr>
          <w:rFonts w:ascii="Calibri" w:hAnsi="Calibri"/>
          <w:szCs w:val="24"/>
        </w:rPr>
        <w:lastRenderedPageBreak/>
        <w:t xml:space="preserve">function that you can perform.  </w:t>
      </w:r>
      <w:r>
        <w:rPr>
          <w:rFonts w:ascii="Calibri" w:hAnsi="Calibri"/>
        </w:rPr>
        <w:t>For any portion that you cannot perform, we will need to know if the restrictions are temporary or permanent and if temporary, their anticipated duration.</w:t>
      </w:r>
    </w:p>
    <w:p w:rsidR="00AC5C2E" w:rsidRDefault="00AC5C2E" w:rsidP="00AC5C2E">
      <w:pPr>
        <w:ind w:firstLine="720"/>
        <w:rPr>
          <w:rFonts w:ascii="Calibri" w:hAnsi="Calibri"/>
          <w:color w:val="000000"/>
          <w:szCs w:val="24"/>
        </w:rPr>
      </w:pPr>
    </w:p>
    <w:p w:rsidR="00D95CCC" w:rsidRDefault="00AC5C2E" w:rsidP="00D95C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bCs/>
          <w:color w:val="000000"/>
          <w:szCs w:val="24"/>
        </w:rPr>
      </w:pPr>
      <w:r>
        <w:rPr>
          <w:rFonts w:ascii="Calibri" w:hAnsi="Calibri"/>
          <w:bCs/>
          <w:color w:val="000000"/>
          <w:szCs w:val="24"/>
        </w:rPr>
        <w:tab/>
        <w:t xml:space="preserve">More information and copies of the Medical Leave Policy, Disability and Reasonable Accommodation Policy, and the Temporary Transitional Duty Policy, </w:t>
      </w:r>
      <w:proofErr w:type="gramStart"/>
      <w:r>
        <w:rPr>
          <w:rFonts w:ascii="Calibri" w:hAnsi="Calibri"/>
          <w:bCs/>
          <w:color w:val="000000"/>
          <w:szCs w:val="24"/>
        </w:rPr>
        <w:t>can be found</w:t>
      </w:r>
      <w:proofErr w:type="gramEnd"/>
      <w:r>
        <w:rPr>
          <w:rFonts w:ascii="Calibri" w:hAnsi="Calibri"/>
          <w:bCs/>
          <w:color w:val="000000"/>
          <w:szCs w:val="24"/>
        </w:rPr>
        <w:t xml:space="preserve"> at:</w:t>
      </w:r>
    </w:p>
    <w:p w:rsidR="00AC5C2E" w:rsidRDefault="00F965C0" w:rsidP="00D95C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color w:val="000000"/>
          <w:szCs w:val="24"/>
        </w:rPr>
      </w:pPr>
      <w:hyperlink r:id="rId4" w:history="1">
        <w:r w:rsidR="00751B3E" w:rsidRPr="00A91041">
          <w:rPr>
            <w:rStyle w:val="Hyperlink"/>
          </w:rPr>
          <w:t>https://sonomacounty.ca.gov/CAO/Administrative-Policies/Medical-Leave-Policy/</w:t>
        </w:r>
      </w:hyperlink>
      <w:r w:rsidR="00751B3E">
        <w:t xml:space="preserve"> </w:t>
      </w:r>
    </w:p>
    <w:p w:rsidR="00AC5C2E" w:rsidRPr="00D95CCC" w:rsidRDefault="00AC5C2E" w:rsidP="00D95CCC">
      <w:pPr>
        <w:widowControl/>
        <w:tabs>
          <w:tab w:val="left" w:pos="0"/>
          <w:tab w:val="left" w:pos="720"/>
        </w:tabs>
        <w:rPr>
          <w:rFonts w:ascii="Calibri" w:hAnsi="Calibri"/>
          <w:iCs/>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Cs w:val="24"/>
        </w:rPr>
      </w:pPr>
      <w:r>
        <w:rPr>
          <w:rFonts w:ascii="Calibri" w:hAnsi="Calibri"/>
          <w:bCs/>
          <w:szCs w:val="24"/>
        </w:rPr>
        <w:tab/>
        <w:t>Please be advised, that not participating with the duties assigned in a temporary transitional duty assignment may result in the loss of long-term disability benefits.  Please contact your supervisor immediately if you are unable to perform the assigned job duties.</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b/>
          <w:bCs/>
          <w:i/>
          <w:szCs w:val="24"/>
        </w:rPr>
        <w:tab/>
        <w:t>&lt;ONLY IF APPLICABLE</w:t>
      </w:r>
      <w:r w:rsidR="00D95CCC">
        <w:rPr>
          <w:rFonts w:ascii="Calibri" w:hAnsi="Calibri"/>
          <w:b/>
          <w:bCs/>
          <w:i/>
          <w:szCs w:val="24"/>
        </w:rPr>
        <w:t>&gt;</w:t>
      </w:r>
      <w:r>
        <w:rPr>
          <w:rFonts w:ascii="Calibri" w:hAnsi="Calibri"/>
          <w:b/>
          <w:bCs/>
          <w:szCs w:val="24"/>
        </w:rPr>
        <w:t xml:space="preserve"> </w:t>
      </w:r>
      <w:proofErr w:type="gramStart"/>
      <w:r>
        <w:rPr>
          <w:rFonts w:ascii="Calibri" w:hAnsi="Calibri"/>
          <w:szCs w:val="24"/>
        </w:rPr>
        <w:t>The</w:t>
      </w:r>
      <w:proofErr w:type="gramEnd"/>
      <w:r>
        <w:rPr>
          <w:rFonts w:ascii="Calibri" w:hAnsi="Calibri"/>
          <w:szCs w:val="24"/>
        </w:rPr>
        <w:t xml:space="preserve"> location of the temporary transitional duty assignment is &lt;</w:t>
      </w:r>
      <w:r>
        <w:rPr>
          <w:rFonts w:ascii="Calibri" w:hAnsi="Calibri"/>
          <w:b/>
          <w:bCs/>
          <w:i/>
          <w:iCs/>
          <w:szCs w:val="24"/>
        </w:rPr>
        <w:t>INSERT ADDRESS/LOCATION</w:t>
      </w:r>
      <w:r>
        <w:rPr>
          <w:rFonts w:ascii="Calibri" w:hAnsi="Calibri"/>
          <w:szCs w:val="24"/>
        </w:rPr>
        <w:t xml:space="preserve">&gt;. During this transitional duty </w:t>
      </w:r>
      <w:proofErr w:type="gramStart"/>
      <w:r>
        <w:rPr>
          <w:rFonts w:ascii="Calibri" w:hAnsi="Calibri"/>
          <w:szCs w:val="24"/>
        </w:rPr>
        <w:t>assignment</w:t>
      </w:r>
      <w:proofErr w:type="gramEnd"/>
      <w:r>
        <w:rPr>
          <w:rFonts w:ascii="Calibri" w:hAnsi="Calibri"/>
          <w:szCs w:val="24"/>
        </w:rPr>
        <w:t xml:space="preserve"> your supervisor will be &lt;</w:t>
      </w:r>
      <w:r>
        <w:rPr>
          <w:rFonts w:ascii="Calibri" w:hAnsi="Calibri"/>
          <w:b/>
          <w:bCs/>
          <w:i/>
          <w:iCs/>
          <w:szCs w:val="24"/>
        </w:rPr>
        <w:t>INSERT NAME</w:t>
      </w:r>
      <w:r>
        <w:rPr>
          <w:rFonts w:ascii="Calibri" w:hAnsi="Calibri"/>
          <w:szCs w:val="24"/>
        </w:rPr>
        <w:t>&gt;.</w:t>
      </w:r>
      <w:r w:rsidR="00D95CCC">
        <w:rPr>
          <w:rFonts w:ascii="Calibri" w:hAnsi="Calibri"/>
          <w:b/>
          <w:bCs/>
          <w:i/>
          <w:szCs w:val="24"/>
        </w:rPr>
        <w:t>&lt;ONLY IF APPLICABLE&gt;</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ab/>
        <w:t>Please contact me with any questions you may have.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sz w:val="20"/>
        </w:rPr>
        <w:t>______________________________</w:t>
      </w:r>
      <w:r>
        <w:rPr>
          <w:rFonts w:ascii="Calibri" w:hAnsi="Calibri"/>
          <w:sz w:val="20"/>
        </w:rPr>
        <w:tab/>
      </w:r>
      <w:r w:rsidR="00E57FC9">
        <w:rPr>
          <w:rFonts w:ascii="Calibri" w:hAnsi="Calibri"/>
          <w:sz w:val="20"/>
        </w:rPr>
        <w:tab/>
        <w:t>_____________________________</w:t>
      </w:r>
      <w:r w:rsidR="00E57FC9">
        <w:rPr>
          <w:rFonts w:ascii="Calibri" w:hAnsi="Calibri"/>
          <w:sz w:val="20"/>
        </w:rPr>
        <w:tab/>
      </w:r>
      <w:r>
        <w:rPr>
          <w:rFonts w:ascii="Calibri" w:hAnsi="Calibri"/>
          <w:sz w:val="20"/>
        </w:rPr>
        <w:t>____________</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Employee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Employee Signature</w:t>
      </w:r>
      <w:r>
        <w:rPr>
          <w:rFonts w:ascii="Calibri" w:hAnsi="Calibri"/>
          <w:szCs w:val="24"/>
        </w:rPr>
        <w:tab/>
      </w:r>
      <w:r>
        <w:rPr>
          <w:rFonts w:ascii="Calibri" w:hAnsi="Calibri"/>
          <w:szCs w:val="24"/>
        </w:rPr>
        <w:tab/>
      </w:r>
      <w:r>
        <w:rPr>
          <w:rFonts w:ascii="Calibri" w:hAnsi="Calibri"/>
          <w:szCs w:val="24"/>
        </w:rPr>
        <w:tab/>
        <w:t>Date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sz w:val="20"/>
        </w:rPr>
        <w:t>______________________________</w:t>
      </w:r>
      <w:r>
        <w:rPr>
          <w:rFonts w:ascii="Calibri" w:hAnsi="Calibri"/>
          <w:sz w:val="20"/>
        </w:rPr>
        <w:tab/>
      </w:r>
      <w:r w:rsidR="00E57FC9">
        <w:rPr>
          <w:rFonts w:ascii="Calibri" w:hAnsi="Calibri"/>
          <w:sz w:val="20"/>
        </w:rPr>
        <w:tab/>
        <w:t>_____________________________</w:t>
      </w:r>
      <w:r w:rsidR="00E57FC9">
        <w:rPr>
          <w:rFonts w:ascii="Calibri" w:hAnsi="Calibri"/>
          <w:sz w:val="20"/>
        </w:rPr>
        <w:tab/>
      </w:r>
      <w:r>
        <w:rPr>
          <w:rFonts w:ascii="Calibri" w:hAnsi="Calibri"/>
          <w:sz w:val="20"/>
        </w:rPr>
        <w:t>____________</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 xml:space="preserve">Supervisor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Supervisor Signature</w:t>
      </w:r>
      <w:r>
        <w:rPr>
          <w:rFonts w:ascii="Calibri" w:hAnsi="Calibri"/>
          <w:szCs w:val="24"/>
        </w:rPr>
        <w:tab/>
      </w:r>
      <w:r>
        <w:rPr>
          <w:rFonts w:ascii="Calibri" w:hAnsi="Calibri"/>
          <w:szCs w:val="24"/>
        </w:rPr>
        <w:tab/>
      </w:r>
      <w:r>
        <w:rPr>
          <w:rFonts w:ascii="Calibri" w:hAnsi="Calibri"/>
          <w:szCs w:val="24"/>
        </w:rPr>
        <w:tab/>
        <w:t>Date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r>
        <w:rPr>
          <w:rFonts w:ascii="Calibri" w:hAnsi="Calibri"/>
          <w:sz w:val="20"/>
        </w:rPr>
        <w:t>____________________________</w:t>
      </w:r>
      <w:r>
        <w:rPr>
          <w:rFonts w:ascii="Calibri" w:hAnsi="Calibri"/>
          <w:sz w:val="20"/>
        </w:rPr>
        <w:tab/>
      </w:r>
      <w:r>
        <w:rPr>
          <w:rFonts w:ascii="Calibri" w:hAnsi="Calibri"/>
          <w:sz w:val="20"/>
        </w:rPr>
        <w:tab/>
      </w:r>
      <w:r>
        <w:rPr>
          <w:rFonts w:ascii="Calibri" w:hAnsi="Calibri"/>
          <w:sz w:val="20"/>
        </w:rPr>
        <w:tab/>
        <w:t xml:space="preserve">____________________________ </w:t>
      </w:r>
      <w:r>
        <w:rPr>
          <w:rFonts w:ascii="Calibri" w:hAnsi="Calibri"/>
          <w:sz w:val="20"/>
        </w:rPr>
        <w:tab/>
      </w:r>
      <w:r>
        <w:rPr>
          <w:rFonts w:ascii="Calibri" w:hAnsi="Calibri"/>
          <w:sz w:val="20"/>
        </w:rPr>
        <w:tab/>
        <w:t>____________</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Department Designee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Department Designee Signature</w:t>
      </w:r>
      <w:r>
        <w:rPr>
          <w:rFonts w:ascii="Calibri" w:hAnsi="Calibri"/>
          <w:szCs w:val="24"/>
        </w:rPr>
        <w:tab/>
        <w:t>Date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Pr>
          <w:rFonts w:ascii="Calibri" w:hAnsi="Calibri"/>
          <w:color w:val="000000"/>
          <w:sz w:val="20"/>
        </w:rPr>
        <w:t>______________________________</w:t>
      </w:r>
      <w:r>
        <w:rPr>
          <w:rFonts w:ascii="Calibri" w:hAnsi="Calibri"/>
          <w:color w:val="000000"/>
          <w:sz w:val="20"/>
        </w:rPr>
        <w:tab/>
      </w:r>
      <w:r>
        <w:rPr>
          <w:rFonts w:ascii="Calibri" w:hAnsi="Calibri"/>
          <w:color w:val="000000"/>
          <w:sz w:val="20"/>
        </w:rPr>
        <w:tab/>
        <w:t>____________</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Department Head Signature</w:t>
      </w:r>
      <w:r>
        <w:rPr>
          <w:rFonts w:ascii="Calibri" w:hAnsi="Calibri"/>
          <w:color w:val="000000"/>
          <w:szCs w:val="24"/>
        </w:rPr>
        <w:tab/>
      </w:r>
      <w:r>
        <w:rPr>
          <w:rFonts w:ascii="Calibri" w:hAnsi="Calibri"/>
          <w:color w:val="000000"/>
          <w:szCs w:val="24"/>
        </w:rPr>
        <w:tab/>
      </w:r>
      <w:r>
        <w:rPr>
          <w:rFonts w:ascii="Calibri" w:hAnsi="Calibri"/>
          <w:color w:val="000000"/>
          <w:szCs w:val="24"/>
        </w:rPr>
        <w:tab/>
        <w:t>Date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(For approvals over 90 days)</w:t>
      </w:r>
    </w:p>
    <w:p w:rsidR="00AC5C2E" w:rsidRDefault="00AC5C2E" w:rsidP="00AC5C2E">
      <w:pPr>
        <w:pStyle w:val="BodyText"/>
        <w:rPr>
          <w:rFonts w:ascii="Calibri" w:hAnsi="Calibri"/>
          <w:i w:val="0"/>
          <w:iCs w:val="0"/>
          <w:color w:val="000000"/>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______________________________</w:t>
      </w:r>
      <w:r>
        <w:rPr>
          <w:rFonts w:ascii="Calibri" w:hAnsi="Calibri"/>
          <w:color w:val="000000"/>
          <w:szCs w:val="24"/>
        </w:rPr>
        <w:tab/>
        <w:t>____________</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Cs w:val="24"/>
        </w:rPr>
      </w:pPr>
      <w:r>
        <w:rPr>
          <w:rFonts w:ascii="Calibri" w:hAnsi="Calibri"/>
          <w:color w:val="000000"/>
          <w:szCs w:val="24"/>
        </w:rPr>
        <w:t>Human Resources Director Signature</w:t>
      </w:r>
      <w:r w:rsidR="00F965C0">
        <w:rPr>
          <w:rFonts w:ascii="Calibri" w:hAnsi="Calibri"/>
          <w:color w:val="000000"/>
          <w:szCs w:val="24"/>
        </w:rPr>
        <w:t xml:space="preserve"> </w:t>
      </w:r>
      <w:r>
        <w:rPr>
          <w:rFonts w:ascii="Calibri" w:hAnsi="Calibri"/>
          <w:color w:val="000000"/>
          <w:szCs w:val="24"/>
        </w:rPr>
        <w:t>Date</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Fonts w:ascii="Calibri" w:hAnsi="Calibri"/>
          <w:szCs w:val="24"/>
        </w:rPr>
        <w:t>(For approva</w:t>
      </w:r>
      <w:bookmarkStart w:id="1" w:name="_GoBack"/>
      <w:bookmarkEnd w:id="1"/>
      <w:r>
        <w:rPr>
          <w:rFonts w:ascii="Calibri" w:hAnsi="Calibri"/>
          <w:szCs w:val="24"/>
        </w:rPr>
        <w:t>ls over 180 days)</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rPr>
      </w:pPr>
      <w:r>
        <w:rPr>
          <w:rFonts w:ascii="Calibri" w:hAnsi="Calibri"/>
          <w:b/>
          <w:sz w:val="20"/>
        </w:rPr>
        <w:t>cc:</w:t>
      </w:r>
      <w:r>
        <w:rPr>
          <w:rFonts w:ascii="Calibri" w:hAnsi="Calibri"/>
          <w:b/>
          <w:sz w:val="20"/>
        </w:rPr>
        <w:tab/>
      </w:r>
      <w:r>
        <w:rPr>
          <w:rFonts w:ascii="Calibri" w:hAnsi="Calibri"/>
          <w:b/>
          <w:i/>
          <w:sz w:val="20"/>
        </w:rPr>
        <w:t>&lt;NAME, Disability Management Analyst&gt;</w:t>
      </w:r>
    </w:p>
    <w:p w:rsidR="00AC5C2E" w:rsidRDefault="00AC5C2E" w:rsidP="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i/>
          <w:iCs/>
          <w:color w:val="000000"/>
          <w:sz w:val="20"/>
        </w:rPr>
      </w:pPr>
      <w:r>
        <w:rPr>
          <w:rFonts w:ascii="Calibri" w:hAnsi="Calibri"/>
          <w:b/>
          <w:sz w:val="20"/>
        </w:rPr>
        <w:tab/>
      </w:r>
      <w:r>
        <w:rPr>
          <w:rFonts w:ascii="Calibri" w:hAnsi="Calibri"/>
          <w:sz w:val="20"/>
        </w:rPr>
        <w:t>Confidential Medical File</w:t>
      </w:r>
    </w:p>
    <w:p w:rsidR="009E027D" w:rsidRDefault="009E027D"/>
    <w:sectPr w:rsidR="009E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2E"/>
    <w:rsid w:val="002246CA"/>
    <w:rsid w:val="00751B3E"/>
    <w:rsid w:val="00876591"/>
    <w:rsid w:val="009E027D"/>
    <w:rsid w:val="00AC5C2E"/>
    <w:rsid w:val="00D95CCC"/>
    <w:rsid w:val="00E57FC9"/>
    <w:rsid w:val="00F6407A"/>
    <w:rsid w:val="00F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0C8D"/>
  <w15:chartTrackingRefBased/>
  <w15:docId w15:val="{B3BD21FF-7DC0-4E38-8213-8DDC61AE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2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5C2E"/>
    <w:rPr>
      <w:color w:val="0000FF"/>
      <w:u w:val="single"/>
    </w:rPr>
  </w:style>
  <w:style w:type="paragraph" w:styleId="Header">
    <w:name w:val="header"/>
    <w:basedOn w:val="Normal"/>
    <w:link w:val="HeaderChar"/>
    <w:semiHidden/>
    <w:unhideWhenUsed/>
    <w:rsid w:val="00AC5C2E"/>
    <w:pPr>
      <w:tabs>
        <w:tab w:val="center" w:pos="4320"/>
        <w:tab w:val="right" w:pos="8640"/>
      </w:tabs>
    </w:pPr>
  </w:style>
  <w:style w:type="character" w:customStyle="1" w:styleId="HeaderChar">
    <w:name w:val="Header Char"/>
    <w:basedOn w:val="DefaultParagraphFont"/>
    <w:link w:val="Header"/>
    <w:semiHidden/>
    <w:rsid w:val="00AC5C2E"/>
    <w:rPr>
      <w:rFonts w:ascii="Times New Roman" w:eastAsia="Times New Roman" w:hAnsi="Times New Roman" w:cs="Times New Roman"/>
      <w:sz w:val="24"/>
      <w:szCs w:val="20"/>
    </w:rPr>
  </w:style>
  <w:style w:type="paragraph" w:styleId="Title">
    <w:name w:val="Title"/>
    <w:basedOn w:val="Normal"/>
    <w:link w:val="TitleChar"/>
    <w:qFormat/>
    <w:rsid w:val="00AC5C2E"/>
    <w:pPr>
      <w:jc w:val="center"/>
    </w:pPr>
    <w:rPr>
      <w:b/>
    </w:rPr>
  </w:style>
  <w:style w:type="character" w:customStyle="1" w:styleId="TitleChar">
    <w:name w:val="Title Char"/>
    <w:basedOn w:val="DefaultParagraphFont"/>
    <w:link w:val="Title"/>
    <w:rsid w:val="00AC5C2E"/>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color w:val="FF0000"/>
    </w:rPr>
  </w:style>
  <w:style w:type="character" w:customStyle="1" w:styleId="BodyTextChar">
    <w:name w:val="Body Text Char"/>
    <w:basedOn w:val="DefaultParagraphFont"/>
    <w:link w:val="BodyText"/>
    <w:semiHidden/>
    <w:rsid w:val="00AC5C2E"/>
    <w:rPr>
      <w:rFonts w:ascii="Times New Roman" w:eastAsia="Times New Roman" w:hAnsi="Times New Roman" w:cs="Times New Roman"/>
      <w:i/>
      <w:iCs/>
      <w:color w:val="FF0000"/>
      <w:sz w:val="24"/>
      <w:szCs w:val="20"/>
    </w:rPr>
  </w:style>
  <w:style w:type="paragraph" w:styleId="BodyTextIndent">
    <w:name w:val="Body Text Indent"/>
    <w:basedOn w:val="Normal"/>
    <w:link w:val="BodyTextIndentChar"/>
    <w:semiHidden/>
    <w:unhideWhenUsed/>
    <w:rsid w:val="00AC5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character" w:customStyle="1" w:styleId="BodyTextIndentChar">
    <w:name w:val="Body Text Indent Char"/>
    <w:basedOn w:val="DefaultParagraphFont"/>
    <w:link w:val="BodyTextIndent"/>
    <w:semiHidden/>
    <w:rsid w:val="00AC5C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nomacounty.ca.gov/CAO/Administrative-Policies/Medical-Leav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TTrD non-occupational</vt:lpstr>
    </vt:vector>
  </TitlesOfParts>
  <Company>Sonoma County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TTrD non-occupational</dc:title>
  <dc:subject>TTrD non-occupational</dc:subject>
  <dc:creator>County of Sonoma Human Resources 707-565-2331</dc:creator>
  <cp:keywords/>
  <dc:description/>
  <cp:lastModifiedBy>Michele  Montgomery</cp:lastModifiedBy>
  <cp:revision>7</cp:revision>
  <dcterms:created xsi:type="dcterms:W3CDTF">2021-02-09T17:20:00Z</dcterms:created>
  <dcterms:modified xsi:type="dcterms:W3CDTF">2021-05-11T21:35:00Z</dcterms:modified>
</cp:coreProperties>
</file>